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6.8" w:lineRule="auto"/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5727700" cy="1143000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6.8" w:lineRule="auto"/>
        <w:ind w:firstLine="283.46456692913375"/>
        <w:rPr>
          <w:rFonts w:ascii="Roboto" w:cs="Roboto" w:eastAsia="Roboto" w:hAnsi="Roboto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6.8" w:lineRule="auto"/>
        <w:ind w:firstLine="283.46456692913375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160" w:line="256.8" w:lineRule="auto"/>
        <w:ind w:firstLine="283.46456692913375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160" w:line="256.8" w:lineRule="auto"/>
        <w:ind w:firstLine="283.46456692913375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Руководство для Менеджера портфеля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ind w:left="720" w:hanging="436.53543307086625"/>
        <w:jc w:val="center"/>
        <w:rPr/>
      </w:pPr>
      <w:bookmarkStart w:colFirst="0" w:colLast="0" w:name="_pqmayux1jb79" w:id="0"/>
      <w:bookmarkEnd w:id="0"/>
      <w:r w:rsidDel="00000000" w:rsidR="00000000" w:rsidRPr="00000000">
        <w:rPr>
          <w:rtl w:val="0"/>
        </w:rPr>
        <w:t xml:space="preserve">Оглавление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7">
          <w:pPr>
            <w:tabs>
              <w:tab w:val="right" w:pos="13957.795275590554"/>
            </w:tabs>
            <w:spacing w:before="80" w:line="240" w:lineRule="auto"/>
            <w:ind w:left="0" w:firstLine="0"/>
            <w:rPr/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g4ftky2z4524">
            <w:r w:rsidDel="00000000" w:rsidR="00000000" w:rsidRPr="00000000">
              <w:rPr>
                <w:b w:val="1"/>
                <w:rtl w:val="0"/>
              </w:rPr>
              <w:t xml:space="preserve">1. Главная страница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_g4ftky2z4524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w7lguwhmvav7">
            <w:r w:rsidDel="00000000" w:rsidR="00000000" w:rsidRPr="00000000">
              <w:rPr>
                <w:b w:val="1"/>
                <w:rtl w:val="0"/>
              </w:rPr>
              <w:t xml:space="preserve">2. Проекты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_w7lguwhmvav7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k9sxd9dsa68q">
            <w:r w:rsidDel="00000000" w:rsidR="00000000" w:rsidRPr="00000000">
              <w:rPr>
                <w:b w:val="1"/>
                <w:rtl w:val="0"/>
              </w:rPr>
              <w:t xml:space="preserve">3. Учет объемов услуг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_k9sxd9dsa68q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ic2y36ahso8u">
            <w:r w:rsidDel="00000000" w:rsidR="00000000" w:rsidRPr="00000000">
              <w:rPr>
                <w:b w:val="1"/>
                <w:rtl w:val="0"/>
              </w:rPr>
              <w:t xml:space="preserve">Задачи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_ic2y36ahso8u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v2qqjbqonxlh">
            <w:r w:rsidDel="00000000" w:rsidR="00000000" w:rsidRPr="00000000">
              <w:rPr>
                <w:b w:val="1"/>
                <w:rtl w:val="0"/>
              </w:rPr>
              <w:t xml:space="preserve">Делегирование на период отсутствия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_v2qqjbqonxlh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pos="13957.795275590554"/>
            </w:tabs>
            <w:spacing w:after="80" w:before="200" w:line="240" w:lineRule="auto"/>
            <w:ind w:left="0" w:firstLine="0"/>
            <w:rPr/>
          </w:pPr>
          <w:hyperlink w:anchor="_8l221ikhxsr2">
            <w:r w:rsidDel="00000000" w:rsidR="00000000" w:rsidRPr="00000000">
              <w:rPr>
                <w:b w:val="1"/>
                <w:rtl w:val="0"/>
              </w:rPr>
              <w:t xml:space="preserve">Помощь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_8l221ikhxsr2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ind w:left="720" w:hanging="436.53543307086625"/>
        <w:jc w:val="center"/>
        <w:rPr/>
      </w:pPr>
      <w:bookmarkStart w:colFirst="0" w:colLast="0" w:name="_st0lot9bzyu6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ind w:left="720" w:hanging="436.53543307086625"/>
        <w:jc w:val="center"/>
        <w:rPr/>
      </w:pPr>
      <w:bookmarkStart w:colFirst="0" w:colLast="0" w:name="_g4ftky2z4524" w:id="2"/>
      <w:bookmarkEnd w:id="2"/>
      <w:r w:rsidDel="00000000" w:rsidR="00000000" w:rsidRPr="00000000">
        <w:rPr>
          <w:rtl w:val="0"/>
        </w:rPr>
        <w:t xml:space="preserve">1. Главная страница</w:t>
      </w:r>
    </w:p>
    <w:p w:rsidR="00000000" w:rsidDel="00000000" w:rsidP="00000000" w:rsidRDefault="00000000" w:rsidRPr="00000000" w14:paraId="00000010">
      <w:pPr>
        <w:ind w:left="720" w:hanging="436.53543307086625"/>
        <w:rPr/>
      </w:pPr>
      <w:r w:rsidDel="00000000" w:rsidR="00000000" w:rsidRPr="00000000">
        <w:rPr/>
        <w:drawing>
          <wp:inline distB="114300" distT="114300" distL="114300" distR="114300">
            <wp:extent cx="8863200" cy="4318000"/>
            <wp:effectExtent b="0" l="0" r="0" t="0"/>
            <wp:docPr id="2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283.46456692913375"/>
        <w:rPr/>
      </w:pPr>
      <w:r w:rsidDel="00000000" w:rsidR="00000000" w:rsidRPr="00000000">
        <w:rPr>
          <w:rtl w:val="0"/>
        </w:rPr>
        <w:t xml:space="preserve">На окне приветствия можно увидеть: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436.53543307086625"/>
      </w:pPr>
      <w:r w:rsidDel="00000000" w:rsidR="00000000" w:rsidRPr="00000000">
        <w:rPr>
          <w:rtl w:val="0"/>
        </w:rPr>
        <w:t xml:space="preserve">Уведомления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436.53543307086625"/>
      </w:pPr>
      <w:r w:rsidDel="00000000" w:rsidR="00000000" w:rsidRPr="00000000">
        <w:rPr>
          <w:rtl w:val="0"/>
        </w:rPr>
        <w:t xml:space="preserve">Настройки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436.53543307086625"/>
      </w:pPr>
      <w:r w:rsidDel="00000000" w:rsidR="00000000" w:rsidRPr="00000000">
        <w:rPr>
          <w:rtl w:val="0"/>
        </w:rPr>
        <w:t xml:space="preserve">Имя, зарегистрированное в системе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436.53543307086625"/>
      </w:pPr>
      <w:r w:rsidDel="00000000" w:rsidR="00000000" w:rsidRPr="00000000">
        <w:rPr>
          <w:rtl w:val="0"/>
        </w:rPr>
        <w:t xml:space="preserve">Доступ в модули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4394200"/>
            <wp:effectExtent b="0" l="0" r="0" t="0"/>
            <wp:docPr id="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283.46456692913375"/>
        <w:rPr/>
      </w:pPr>
      <w:r w:rsidDel="00000000" w:rsidR="00000000" w:rsidRPr="00000000">
        <w:rPr>
          <w:rtl w:val="0"/>
        </w:rPr>
        <w:t xml:space="preserve">На главном экране Офисного модуля можно увидеть: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ind w:left="708.6614173228347" w:hanging="425.19685039370086"/>
      </w:pPr>
      <w:r w:rsidDel="00000000" w:rsidR="00000000" w:rsidRPr="00000000">
        <w:rPr>
          <w:rtl w:val="0"/>
        </w:rPr>
        <w:t xml:space="preserve">Кнопка - Учет объемов услуг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708.6614173228347" w:hanging="425.19685039370086"/>
      </w:pPr>
      <w:r w:rsidDel="00000000" w:rsidR="00000000" w:rsidRPr="00000000">
        <w:rPr>
          <w:rtl w:val="0"/>
        </w:rPr>
        <w:t xml:space="preserve">Кнопка - Мои проекты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708.6614173228347" w:hanging="425.19685039370086"/>
      </w:pPr>
      <w:r w:rsidDel="00000000" w:rsidR="00000000" w:rsidRPr="00000000">
        <w:rPr>
          <w:rtl w:val="0"/>
        </w:rPr>
        <w:t xml:space="preserve">Кнопка - Мои задачи</w:t>
      </w:r>
    </w:p>
    <w:p w:rsidR="00000000" w:rsidDel="00000000" w:rsidP="00000000" w:rsidRDefault="00000000" w:rsidRPr="00000000" w14:paraId="0000001B">
      <w:pPr>
        <w:ind w:left="720" w:hanging="436.53543307086625"/>
        <w:rPr/>
      </w:pPr>
      <w:r w:rsidDel="00000000" w:rsidR="00000000" w:rsidRPr="00000000">
        <w:rPr>
          <w:rtl w:val="0"/>
        </w:rPr>
        <w:t xml:space="preserve">Из меню можно перейти на следующие экраны: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1440" w:hanging="1156.5354330708662"/>
      </w:pPr>
      <w:r w:rsidDel="00000000" w:rsidR="00000000" w:rsidRPr="00000000">
        <w:rPr>
          <w:b w:val="1"/>
          <w:rtl w:val="0"/>
        </w:rPr>
        <w:t xml:space="preserve">Учет объемов услуг</w:t>
      </w:r>
      <w:r w:rsidDel="00000000" w:rsidR="00000000" w:rsidRPr="00000000">
        <w:rPr>
          <w:rtl w:val="0"/>
        </w:rPr>
        <w:t xml:space="preserve"> - Внесение, оспаривание объемов предоставленных услуг за выбранный месяц.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1440" w:hanging="1156.5354330708662"/>
      </w:pPr>
      <w:r w:rsidDel="00000000" w:rsidR="00000000" w:rsidRPr="00000000">
        <w:rPr>
          <w:b w:val="1"/>
          <w:rtl w:val="0"/>
        </w:rPr>
        <w:t xml:space="preserve">Задачи</w:t>
      </w:r>
      <w:r w:rsidDel="00000000" w:rsidR="00000000" w:rsidRPr="00000000">
        <w:rPr>
          <w:rtl w:val="0"/>
        </w:rPr>
        <w:t xml:space="preserve"> - Создание Задач в рамках проектов.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1440" w:hanging="1156.5354330708662"/>
      </w:pPr>
      <w:r w:rsidDel="00000000" w:rsidR="00000000" w:rsidRPr="00000000">
        <w:rPr>
          <w:b w:val="1"/>
          <w:rtl w:val="0"/>
        </w:rPr>
        <w:t xml:space="preserve">Календарь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отпусков</w:t>
      </w:r>
      <w:r w:rsidDel="00000000" w:rsidR="00000000" w:rsidRPr="00000000">
        <w:rPr>
          <w:rtl w:val="0"/>
        </w:rPr>
        <w:t xml:space="preserve"> - Просмотр перерывов в оказании услуг в формате календаря.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1440" w:hanging="1156.5354330708662"/>
      </w:pPr>
      <w:r w:rsidDel="00000000" w:rsidR="00000000" w:rsidRPr="00000000">
        <w:rPr>
          <w:b w:val="1"/>
          <w:rtl w:val="0"/>
        </w:rPr>
        <w:t xml:space="preserve">Уведомления</w:t>
      </w:r>
      <w:r w:rsidDel="00000000" w:rsidR="00000000" w:rsidRPr="00000000">
        <w:rPr>
          <w:rtl w:val="0"/>
        </w:rPr>
        <w:t xml:space="preserve"> - просмотр системных уведомлений.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1440" w:hanging="1156.5354330708662"/>
      </w:pPr>
      <w:r w:rsidDel="00000000" w:rsidR="00000000" w:rsidRPr="00000000">
        <w:rPr>
          <w:b w:val="1"/>
          <w:rtl w:val="0"/>
        </w:rPr>
        <w:t xml:space="preserve">Делегирование на период отсутствия </w:t>
      </w:r>
      <w:r w:rsidDel="00000000" w:rsidR="00000000" w:rsidRPr="00000000">
        <w:rPr>
          <w:rtl w:val="0"/>
        </w:rPr>
        <w:t xml:space="preserve">- передача своей учетной записи доверенному коллеге, который сможет выполнять операции на период отсутствия Пользователя.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1440" w:hanging="1156.5354330708662"/>
      </w:pPr>
      <w:r w:rsidDel="00000000" w:rsidR="00000000" w:rsidRPr="00000000">
        <w:rPr>
          <w:b w:val="1"/>
          <w:rtl w:val="0"/>
        </w:rPr>
        <w:t xml:space="preserve">Справочники - Проекты</w:t>
      </w:r>
      <w:r w:rsidDel="00000000" w:rsidR="00000000" w:rsidRPr="00000000">
        <w:rPr>
          <w:rtl w:val="0"/>
        </w:rPr>
        <w:t xml:space="preserve"> - Просмотр информации по Проектам.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1440" w:hanging="1156.5354330708662"/>
      </w:pPr>
      <w:r w:rsidDel="00000000" w:rsidR="00000000" w:rsidRPr="00000000">
        <w:rPr>
          <w:b w:val="1"/>
          <w:rtl w:val="0"/>
        </w:rPr>
        <w:t xml:space="preserve">Помощь - Политика конфиденциальности </w:t>
      </w:r>
      <w:r w:rsidDel="00000000" w:rsidR="00000000" w:rsidRPr="00000000">
        <w:rPr>
          <w:rtl w:val="0"/>
        </w:rPr>
        <w:t xml:space="preserve">- Просмотр документа “Политика конфиденциальности ООО “ИЭЛДЖИ””.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1440" w:hanging="1156.5354330708662"/>
      </w:pPr>
      <w:r w:rsidDel="00000000" w:rsidR="00000000" w:rsidRPr="00000000">
        <w:rPr>
          <w:b w:val="1"/>
          <w:rtl w:val="0"/>
        </w:rPr>
        <w:t xml:space="preserve">Помощь - Обращения </w:t>
      </w:r>
      <w:r w:rsidDel="00000000" w:rsidR="00000000" w:rsidRPr="00000000">
        <w:rPr>
          <w:rtl w:val="0"/>
        </w:rPr>
        <w:t xml:space="preserve">- Просмотр и взаимодействия по своим обращениям в тех. поддержку.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1440" w:hanging="1156.5354330708662"/>
      </w:pPr>
      <w:r w:rsidDel="00000000" w:rsidR="00000000" w:rsidRPr="00000000">
        <w:rPr>
          <w:b w:val="1"/>
          <w:rtl w:val="0"/>
        </w:rPr>
        <w:t xml:space="preserve">Помощь - Параметры</w:t>
      </w:r>
      <w:r w:rsidDel="00000000" w:rsidR="00000000" w:rsidRPr="00000000">
        <w:rPr>
          <w:rtl w:val="0"/>
        </w:rPr>
        <w:t xml:space="preserve"> - Настройки экранов.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1440" w:hanging="1156.5354330708662"/>
      </w:pPr>
      <w:r w:rsidDel="00000000" w:rsidR="00000000" w:rsidRPr="00000000">
        <w:rPr>
          <w:b w:val="1"/>
          <w:rtl w:val="0"/>
        </w:rPr>
        <w:t xml:space="preserve">Помощь - Сменить пароль</w:t>
      </w:r>
      <w:r w:rsidDel="00000000" w:rsidR="00000000" w:rsidRPr="00000000">
        <w:rPr>
          <w:rtl w:val="0"/>
        </w:rPr>
        <w:t xml:space="preserve"> - Редактирование текущего пароля для учетной записи.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1440" w:hanging="1156.5354330708662"/>
      </w:pPr>
      <w:r w:rsidDel="00000000" w:rsidR="00000000" w:rsidRPr="00000000">
        <w:rPr>
          <w:b w:val="1"/>
          <w:rtl w:val="0"/>
        </w:rPr>
        <w:t xml:space="preserve">Написать в поддержку</w:t>
      </w:r>
      <w:r w:rsidDel="00000000" w:rsidR="00000000" w:rsidRPr="00000000">
        <w:rPr>
          <w:rtl w:val="0"/>
        </w:rPr>
        <w:t xml:space="preserve"> - Создание обращения в техническую поддержку.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283.46456692913375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ind w:left="720" w:hanging="436.53543307086625"/>
        <w:jc w:val="center"/>
        <w:rPr/>
      </w:pPr>
      <w:bookmarkStart w:colFirst="0" w:colLast="0" w:name="_w7lguwhmvav7" w:id="3"/>
      <w:bookmarkEnd w:id="3"/>
      <w:r w:rsidDel="00000000" w:rsidR="00000000" w:rsidRPr="00000000">
        <w:rPr>
          <w:rtl w:val="0"/>
        </w:rPr>
        <w:t xml:space="preserve">2. Проекты</w:t>
      </w:r>
    </w:p>
    <w:p w:rsidR="00000000" w:rsidDel="00000000" w:rsidP="00000000" w:rsidRDefault="00000000" w:rsidRPr="00000000" w14:paraId="00000029">
      <w:pPr>
        <w:ind w:left="0" w:firstLine="283.46456692913375"/>
        <w:rPr/>
      </w:pPr>
      <w:r w:rsidDel="00000000" w:rsidR="00000000" w:rsidRPr="00000000">
        <w:rPr>
          <w:rtl w:val="0"/>
        </w:rPr>
        <w:t xml:space="preserve">Для учета предоставленных объемов по проектам Менеджеру портфеля необходимо создать проекты и назначить Проектных менеджеров. На соответствующий экран можно перейти по кнопке , либо из меню “Справочники” - “Проекты”.</w:t>
      </w:r>
    </w:p>
    <w:p w:rsidR="00000000" w:rsidDel="00000000" w:rsidP="00000000" w:rsidRDefault="00000000" w:rsidRPr="00000000" w14:paraId="0000002A">
      <w:pPr>
        <w:ind w:left="0"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4381500"/>
            <wp:effectExtent b="0" l="0" r="0" t="0"/>
            <wp:docPr id="1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hanging="436.53543307086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283.46456692913375"/>
        <w:rPr/>
      </w:pPr>
      <w:r w:rsidDel="00000000" w:rsidR="00000000" w:rsidRPr="00000000">
        <w:rPr>
          <w:rtl w:val="0"/>
        </w:rPr>
        <w:t xml:space="preserve">На экране “Проекты” Менеджер портфеля проектов видит все проекты своей группы компаний, может их создавать, изменять, выгружать в таблицу или подгружать файлом для обновления.</w:t>
      </w:r>
    </w:p>
    <w:p w:rsidR="00000000" w:rsidDel="00000000" w:rsidP="00000000" w:rsidRDefault="00000000" w:rsidRPr="00000000" w14:paraId="0000002D">
      <w:pPr>
        <w:ind w:left="0" w:firstLine="283.46456692913375"/>
        <w:rPr/>
      </w:pPr>
      <w:r w:rsidDel="00000000" w:rsidR="00000000" w:rsidRPr="00000000">
        <w:rPr>
          <w:rtl w:val="0"/>
        </w:rPr>
        <w:t xml:space="preserve">Для единичного создания проекта необходимо нажать на кнопку “Создать”, заполнить все обязательные поля, для активации отметить чек-бокс “Активный” и нажать на “Ок” для сохранения:</w:t>
      </w:r>
    </w:p>
    <w:p w:rsidR="00000000" w:rsidDel="00000000" w:rsidP="00000000" w:rsidRDefault="00000000" w:rsidRPr="00000000" w14:paraId="0000002E">
      <w:pPr>
        <w:ind w:left="0"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4356100"/>
            <wp:effectExtent b="0" l="0" r="0" t="0"/>
            <wp:docPr id="1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5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283.46456692913375"/>
        <w:rPr/>
      </w:pPr>
      <w:r w:rsidDel="00000000" w:rsidR="00000000" w:rsidRPr="00000000">
        <w:rPr>
          <w:rtl w:val="0"/>
        </w:rPr>
        <w:t xml:space="preserve">Для изменения проекта можно выбрать его и нажать на кнопку “Изменить, либо двойным кликом открыть его карточку:</w:t>
      </w:r>
    </w:p>
    <w:p w:rsidR="00000000" w:rsidDel="00000000" w:rsidP="00000000" w:rsidRDefault="00000000" w:rsidRPr="00000000" w14:paraId="00000035">
      <w:pPr>
        <w:ind w:left="0"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4381500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283.46456692913375"/>
        <w:rPr/>
      </w:pPr>
      <w:r w:rsidDel="00000000" w:rsidR="00000000" w:rsidRPr="00000000">
        <w:rPr>
          <w:rtl w:val="0"/>
        </w:rPr>
        <w:t xml:space="preserve">При деактивации проекта автоматически заполняются поля “Дата деактивации” и “Кто деактивировал”.</w:t>
      </w:r>
    </w:p>
    <w:p w:rsidR="00000000" w:rsidDel="00000000" w:rsidP="00000000" w:rsidRDefault="00000000" w:rsidRPr="00000000" w14:paraId="00000038">
      <w:pPr>
        <w:ind w:left="0" w:firstLine="283.46456692913375"/>
        <w:rPr/>
      </w:pPr>
      <w:r w:rsidDel="00000000" w:rsidR="00000000" w:rsidRPr="00000000">
        <w:rPr>
          <w:rtl w:val="0"/>
        </w:rPr>
        <w:t xml:space="preserve">Создавать и изменять проекты могут пользователи только с ролью Менеджер портфеля проектов, остальные пользователи могут только просматривать проекты. Проектные менеджеры видят только те, проекты, к которым они привязаны.</w:t>
      </w:r>
    </w:p>
    <w:p w:rsidR="00000000" w:rsidDel="00000000" w:rsidP="00000000" w:rsidRDefault="00000000" w:rsidRPr="00000000" w14:paraId="00000039">
      <w:pPr>
        <w:ind w:left="0" w:firstLine="283.46456692913375"/>
        <w:rPr/>
      </w:pPr>
      <w:r w:rsidDel="00000000" w:rsidR="00000000" w:rsidRPr="00000000">
        <w:rPr>
          <w:rtl w:val="0"/>
        </w:rPr>
        <w:t xml:space="preserve">Поставщики смогут создавать задачи только в рамках периода действия проекта.</w:t>
      </w:r>
    </w:p>
    <w:p w:rsidR="00000000" w:rsidDel="00000000" w:rsidP="00000000" w:rsidRDefault="00000000" w:rsidRPr="00000000" w14:paraId="0000003A">
      <w:pPr>
        <w:ind w:left="0" w:firstLine="283.46456692913375"/>
        <w:rPr/>
      </w:pPr>
      <w:r w:rsidDel="00000000" w:rsidR="00000000" w:rsidRPr="00000000">
        <w:rPr>
          <w:rtl w:val="0"/>
        </w:rPr>
        <w:t xml:space="preserve">Удаление проектов не предусмотрено, есть возможность только деактивировать тот или иной проект.</w:t>
      </w:r>
    </w:p>
    <w:p w:rsidR="00000000" w:rsidDel="00000000" w:rsidP="00000000" w:rsidRDefault="00000000" w:rsidRPr="00000000" w14:paraId="0000003B">
      <w:pPr>
        <w:ind w:left="0" w:firstLine="283.46456692913375"/>
        <w:rPr/>
      </w:pPr>
      <w:r w:rsidDel="00000000" w:rsidR="00000000" w:rsidRPr="00000000">
        <w:rPr>
          <w:rtl w:val="0"/>
        </w:rPr>
        <w:t xml:space="preserve">Экспорт проектов возможен по нажатию соответствующей кнопки. Если строка с проектом не выделена, то выгружаются в файл все проекты. Если выделить строку, то выгружается в файл выбранный проект.</w:t>
      </w:r>
    </w:p>
    <w:p w:rsidR="00000000" w:rsidDel="00000000" w:rsidP="00000000" w:rsidRDefault="00000000" w:rsidRPr="00000000" w14:paraId="0000003C">
      <w:pPr>
        <w:ind w:left="0" w:firstLine="283.46456692913375"/>
        <w:rPr/>
      </w:pPr>
      <w:r w:rsidDel="00000000" w:rsidR="00000000" w:rsidRPr="00000000">
        <w:rPr>
          <w:rtl w:val="0"/>
        </w:rPr>
        <w:t xml:space="preserve">Таблица с проектами:</w:t>
      </w:r>
    </w:p>
    <w:p w:rsidR="00000000" w:rsidDel="00000000" w:rsidP="00000000" w:rsidRDefault="00000000" w:rsidRPr="00000000" w14:paraId="0000003D">
      <w:pPr>
        <w:ind w:left="0"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1028700"/>
            <wp:effectExtent b="0" l="0" r="0" t="0"/>
            <wp:docPr id="1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283.46456692913375"/>
        <w:rPr/>
      </w:pPr>
      <w:r w:rsidDel="00000000" w:rsidR="00000000" w:rsidRPr="00000000">
        <w:rPr>
          <w:rtl w:val="0"/>
        </w:rPr>
        <w:t xml:space="preserve">Для обновления проектов можно отредактировать выгруженный файл и загрузить в систему, нажав на кнопку “Загрузить”.</w:t>
      </w:r>
    </w:p>
    <w:p w:rsidR="00000000" w:rsidDel="00000000" w:rsidP="00000000" w:rsidRDefault="00000000" w:rsidRPr="00000000" w14:paraId="0000003F">
      <w:pPr>
        <w:ind w:left="0" w:firstLine="283.46456692913375"/>
        <w:rPr/>
      </w:pPr>
      <w:r w:rsidDel="00000000" w:rsidR="00000000" w:rsidRPr="00000000">
        <w:rPr>
          <w:rtl w:val="0"/>
        </w:rPr>
        <w:t xml:space="preserve">Если поля “Код” и “СПП” в подгружаемом файле и существующих проектах в системе совпадают, то обновляются существующие проекты.</w:t>
      </w:r>
    </w:p>
    <w:p w:rsidR="00000000" w:rsidDel="00000000" w:rsidP="00000000" w:rsidRDefault="00000000" w:rsidRPr="00000000" w14:paraId="00000040">
      <w:pPr>
        <w:ind w:left="0" w:firstLine="283.46456692913375"/>
        <w:rPr/>
      </w:pPr>
      <w:r w:rsidDel="00000000" w:rsidR="00000000" w:rsidRPr="00000000">
        <w:rPr>
          <w:rtl w:val="0"/>
        </w:rPr>
        <w:t xml:space="preserve">Если поля “Код” и/или “СПП” не совпадают, то создаются новые проекты, существующие ранее проекты деактивируются. Дата деактивации и кто деактивировал отображается в карточке проекта:</w:t>
      </w:r>
    </w:p>
    <w:p w:rsidR="00000000" w:rsidDel="00000000" w:rsidP="00000000" w:rsidRDefault="00000000" w:rsidRPr="00000000" w14:paraId="00000041">
      <w:pPr>
        <w:ind w:left="0"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2641600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ind w:left="720" w:hanging="436.53543307086625"/>
        <w:jc w:val="center"/>
        <w:rPr/>
      </w:pPr>
      <w:bookmarkStart w:colFirst="0" w:colLast="0" w:name="_k9sxd9dsa68q" w:id="4"/>
      <w:bookmarkEnd w:id="4"/>
      <w:r w:rsidDel="00000000" w:rsidR="00000000" w:rsidRPr="00000000">
        <w:rPr>
          <w:rtl w:val="0"/>
        </w:rPr>
        <w:t xml:space="preserve">3. Учет объемов услуг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Для согласования и контроля предоставленных поставщиком объемов услуг за месяц необходимо воспользоваться экраном “Учет объемов услуг”: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394200"/>
            <wp:effectExtent b="0" l="0" r="0" t="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Для отображения объемов своих услуг на экране учета объемов необходимо убедиться, что выбран договор и отчетный период: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698500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9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Для отображения данных после выбора договора и месяца обязательно необходимо нажать на кнопку “Поиск”.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322580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Менеджер портфеля и Проектный менеджер видят только строки с проектами и задачами.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Поставщик вносит объемы за отчетный период по услугам и/или проектам и задачам. Заказчик должен их подтвердить или оспорить. Поставщик также может оспорить объемы в ответ.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Цветовая индикация объемов: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b w:val="1"/>
          <w:color w:val="ff0000"/>
          <w:rtl w:val="0"/>
        </w:rPr>
        <w:t xml:space="preserve">8 </w:t>
      </w:r>
      <w:r w:rsidDel="00000000" w:rsidR="00000000" w:rsidRPr="00000000">
        <w:rPr>
          <w:rtl w:val="0"/>
        </w:rPr>
        <w:t xml:space="preserve">- объемы не подтверждены, необходимо подтверждение или оспаривание.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b w:val="1"/>
          <w:color w:val="6aa84f"/>
          <w:rtl w:val="0"/>
        </w:rPr>
        <w:t xml:space="preserve">8 </w:t>
      </w:r>
      <w:r w:rsidDel="00000000" w:rsidR="00000000" w:rsidRPr="00000000">
        <w:rPr>
          <w:rtl w:val="0"/>
        </w:rPr>
        <w:t xml:space="preserve">- объемы подтверждены, дальнейших действий не требуется, если Поставщик не будет в дальнейшем их оспаривать.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b w:val="1"/>
          <w:color w:val="f1c232"/>
          <w:rtl w:val="0"/>
        </w:rPr>
        <w:t xml:space="preserve">8 </w:t>
      </w:r>
      <w:r w:rsidDel="00000000" w:rsidR="00000000" w:rsidRPr="00000000">
        <w:rPr>
          <w:rtl w:val="0"/>
        </w:rPr>
        <w:t xml:space="preserve">- часы находятся на оспаривании, можно ознакомиться с протоколом разногласия. Необходимо нажать на ячейку и : а) подтвердить или оспорить (если комментарий оставлен стороной поставщика); б) дождаться ответа поставщика или удалить комментарий (если комментарий оставлен стороной заказчика).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Красным отображается поле с выходным или подтвержденным перерывом в оказании услуги.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Чтобы оспорить внесенные объемы, нужно клинкнуть по ячейке с оспариваемыми часами, внести новое значение часов и комментарий, нажать на “ОК” для сохранения комментария. Число окрасится в желтый цвет: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19613" cy="2847575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9613" cy="284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Для удаления собственного комментария нужно нажать на желтое число в ячейке с внесенным комментарием и нажать “Удалить”. Число вернется в предшествующий статус. Комментарии других пользователей удалять нельзя:</w:t>
      </w:r>
    </w:p>
    <w:p w:rsidR="00000000" w:rsidDel="00000000" w:rsidP="00000000" w:rsidRDefault="00000000" w:rsidRPr="00000000" w14:paraId="0000005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08377" cy="2681288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8377" cy="2681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Если комментарий внесен противоположной стороной (Заказчик - Поставщик), необходимо “Принять”. Число окрасится в зеленый:</w:t>
      </w:r>
    </w:p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88625" cy="2592057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8625" cy="2592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Или “Ответить” и внести новый комментарий. Число останется желтым до тех пор, пока его не подтвердит одна из сторон:</w:t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83873" cy="264895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3873" cy="2648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Если в выбранном периоде есть оспаривание объемов, в поле “Функция” можно ознакомиться с Протоколом разногласий: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232410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Необходимо подтвердить внесенные поставщиком объемы, выбрав строки с проектам и нажать на кнопку “Подтвердить объемы”, либо через функцию “Подтвердить” в одной строке: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3479800"/>
            <wp:effectExtent b="0" l="0" r="0" t="0"/>
            <wp:docPr id="1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47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Начиная с версии программы 1.1.17.хх, договоры делятся на 2 типа - с проектами и без проектов.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Если услуги не требую отчета по проектам и задачам, они привязываются к стандартному договору и отображаются без проектов. Подтверждать объемы по таким услугам необходимо в стандартном порядке.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Если услуги требуют отчета по проектам и задачам, они привязываются к соответствующему договору и отображаются на экране с указанием Проектов и Задач. Заказчик не может подтвердить объемы по услуге, на которой есть привязанные Проекты и Задачи, до того, как объемы подтвердит ответственный за этот проект Проектный менеджер.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1"/>
        <w:numPr>
          <w:ilvl w:val="0"/>
          <w:numId w:val="4"/>
        </w:numPr>
        <w:ind w:left="1440" w:hanging="360"/>
        <w:jc w:val="center"/>
        <w:rPr>
          <w:u w:val="none"/>
        </w:rPr>
      </w:pPr>
      <w:bookmarkStart w:colFirst="0" w:colLast="0" w:name="_ic2y36ahso8u" w:id="5"/>
      <w:bookmarkEnd w:id="5"/>
      <w:r w:rsidDel="00000000" w:rsidR="00000000" w:rsidRPr="00000000">
        <w:rPr>
          <w:rtl w:val="0"/>
        </w:rPr>
        <w:t xml:space="preserve">Задачи</w:t>
      </w:r>
    </w:p>
    <w:p w:rsidR="00000000" w:rsidDel="00000000" w:rsidP="00000000" w:rsidRDefault="00000000" w:rsidRPr="00000000" w14:paraId="0000006D">
      <w:pPr>
        <w:ind w:firstLine="283.46456692913375"/>
        <w:rPr/>
      </w:pPr>
      <w:r w:rsidDel="00000000" w:rsidR="00000000" w:rsidRPr="00000000">
        <w:rPr>
          <w:rtl w:val="0"/>
        </w:rPr>
        <w:t xml:space="preserve">Если есть потребность вести учет предоставленных объемов услуг по Проектам Компании-заказчика, поставщикам необходимо создать Задачу, прикрепленную к Услуге поставщика в рамках активного Проекта заказчика.</w:t>
      </w:r>
    </w:p>
    <w:p w:rsidR="00000000" w:rsidDel="00000000" w:rsidP="00000000" w:rsidRDefault="00000000" w:rsidRPr="00000000" w14:paraId="0000006E">
      <w:pPr>
        <w:ind w:firstLine="283.46456692913375"/>
        <w:rPr/>
      </w:pPr>
      <w:r w:rsidDel="00000000" w:rsidR="00000000" w:rsidRPr="00000000">
        <w:rPr>
          <w:rtl w:val="0"/>
        </w:rPr>
        <w:t xml:space="preserve">На экран Задач можно перейти по кнопке на главном экране офисного модуля или через меню:</w:t>
      </w:r>
      <w:r w:rsidDel="00000000" w:rsidR="00000000" w:rsidRPr="00000000">
        <w:rPr/>
        <w:drawing>
          <wp:inline distB="114300" distT="114300" distL="114300" distR="114300">
            <wp:extent cx="8863200" cy="43942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firstLine="283.46456692913375"/>
        <w:rPr/>
      </w:pPr>
      <w:r w:rsidDel="00000000" w:rsidR="00000000" w:rsidRPr="00000000">
        <w:rPr>
          <w:rtl w:val="0"/>
        </w:rPr>
        <w:t xml:space="preserve">Менеджер портфеля проектов видит все Задачи, которые прикреплены к проектам его Группы Компаний.</w:t>
      </w:r>
    </w:p>
    <w:p w:rsidR="00000000" w:rsidDel="00000000" w:rsidP="00000000" w:rsidRDefault="00000000" w:rsidRPr="00000000" w14:paraId="00000071">
      <w:pPr>
        <w:ind w:firstLine="283.46456692913375"/>
        <w:rPr/>
      </w:pPr>
      <w:r w:rsidDel="00000000" w:rsidR="00000000" w:rsidRPr="00000000">
        <w:rPr>
          <w:rtl w:val="0"/>
        </w:rPr>
        <w:t xml:space="preserve">На экране “Задачи” можно воспользоваться фильтром по месяцу действия Задач:</w:t>
      </w:r>
    </w:p>
    <w:p w:rsidR="00000000" w:rsidDel="00000000" w:rsidP="00000000" w:rsidRDefault="00000000" w:rsidRPr="00000000" w14:paraId="00000072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43942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Возможен только просмотр данных.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Созданные задачи также будут отражаться на экране “Учет объемов услуг” в период действия Задачи для дальнейшей отчетности.</w:t>
      </w:r>
    </w:p>
    <w:p w:rsidR="00000000" w:rsidDel="00000000" w:rsidP="00000000" w:rsidRDefault="00000000" w:rsidRPr="00000000" w14:paraId="00000075">
      <w:pPr>
        <w:ind w:left="0" w:firstLine="283.46456692913375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1"/>
        <w:numPr>
          <w:ilvl w:val="0"/>
          <w:numId w:val="5"/>
        </w:numPr>
        <w:ind w:left="708.6614173228347" w:hanging="425.19685039370086"/>
        <w:jc w:val="center"/>
        <w:rPr/>
      </w:pPr>
      <w:bookmarkStart w:colFirst="0" w:colLast="0" w:name="_v2qqjbqonxlh" w:id="6"/>
      <w:bookmarkEnd w:id="6"/>
      <w:r w:rsidDel="00000000" w:rsidR="00000000" w:rsidRPr="00000000">
        <w:rPr>
          <w:rtl w:val="0"/>
        </w:rPr>
        <w:t xml:space="preserve">Делегирование на период отсутствия</w:t>
      </w:r>
    </w:p>
    <w:p w:rsidR="00000000" w:rsidDel="00000000" w:rsidP="00000000" w:rsidRDefault="00000000" w:rsidRPr="00000000" w14:paraId="00000077">
      <w:pPr>
        <w:ind w:firstLine="283.46456692913375"/>
        <w:rPr/>
      </w:pPr>
      <w:r w:rsidDel="00000000" w:rsidR="00000000" w:rsidRPr="00000000">
        <w:rPr>
          <w:rtl w:val="0"/>
        </w:rPr>
        <w:t xml:space="preserve">При необходимости Пользователь может делегировать доступ другому сотруднику своей компании на период отсутствия:</w:t>
      </w:r>
    </w:p>
    <w:p w:rsidR="00000000" w:rsidDel="00000000" w:rsidP="00000000" w:rsidRDefault="00000000" w:rsidRPr="00000000" w14:paraId="00000078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4368800"/>
            <wp:effectExtent b="0" l="0" r="0" t="0"/>
            <wp:docPr id="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6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1346200"/>
            <wp:effectExtent b="0" l="0" r="0" t="0"/>
            <wp:docPr id="2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firstLine="283.46456692913375"/>
        <w:rPr/>
      </w:pPr>
      <w:r w:rsidDel="00000000" w:rsidR="00000000" w:rsidRPr="00000000">
        <w:rPr>
          <w:rtl w:val="0"/>
        </w:rPr>
        <w:t xml:space="preserve">Правила делегирования:</w:t>
      </w:r>
    </w:p>
    <w:p w:rsidR="00000000" w:rsidDel="00000000" w:rsidP="00000000" w:rsidRDefault="00000000" w:rsidRPr="00000000" w14:paraId="0000007C">
      <w:pPr>
        <w:ind w:firstLine="283.46456692913375"/>
        <w:rPr/>
      </w:pPr>
      <w:r w:rsidDel="00000000" w:rsidR="00000000" w:rsidRPr="00000000">
        <w:rPr>
          <w:rtl w:val="0"/>
        </w:rPr>
        <w:t xml:space="preserve">Менеджер портфеля проектов может в поле “Сотрудник” назначить замещаемого пользователя либо себя, либо Пользователя с ролью Проектный менеджер.</w:t>
      </w:r>
    </w:p>
    <w:p w:rsidR="00000000" w:rsidDel="00000000" w:rsidP="00000000" w:rsidRDefault="00000000" w:rsidRPr="00000000" w14:paraId="0000007D">
      <w:pPr>
        <w:ind w:firstLine="283.46456692913375"/>
        <w:rPr/>
      </w:pPr>
      <w:r w:rsidDel="00000000" w:rsidR="00000000" w:rsidRPr="00000000">
        <w:rPr>
          <w:rtl w:val="0"/>
        </w:rPr>
        <w:t xml:space="preserve">Если в поле “Сотрудник” указан Менеджер портфеля проектов, назначить заместителем можно другого Пользователя с ролью Менеджер портфеля проектов.</w:t>
      </w:r>
    </w:p>
    <w:p w:rsidR="00000000" w:rsidDel="00000000" w:rsidP="00000000" w:rsidRDefault="00000000" w:rsidRPr="00000000" w14:paraId="0000007E">
      <w:pPr>
        <w:ind w:firstLine="283.46456692913375"/>
        <w:rPr/>
      </w:pPr>
      <w:r w:rsidDel="00000000" w:rsidR="00000000" w:rsidRPr="00000000">
        <w:rPr>
          <w:rtl w:val="0"/>
        </w:rPr>
        <w:t xml:space="preserve">Если в поле “Сотрудник” указан Проектный менеджер, назначить заместителем можно либо другого Пользователя с ролью Проектного менеджера, либо любого Пользователя с ролью Менеджер портфеля проектов.</w:t>
      </w:r>
    </w:p>
    <w:p w:rsidR="00000000" w:rsidDel="00000000" w:rsidP="00000000" w:rsidRDefault="00000000" w:rsidRPr="00000000" w14:paraId="0000007F">
      <w:pPr>
        <w:ind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firstLine="283.46456692913375"/>
        <w:rPr/>
      </w:pPr>
      <w:r w:rsidDel="00000000" w:rsidR="00000000" w:rsidRPr="00000000">
        <w:rPr>
          <w:rtl w:val="0"/>
        </w:rPr>
        <w:t xml:space="preserve">Уже созданную запись можно отредактировать и применить изменения, либо удалить запись.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ind w:left="1440" w:firstLine="0"/>
        <w:jc w:val="center"/>
        <w:rPr/>
      </w:pPr>
      <w:bookmarkStart w:colFirst="0" w:colLast="0" w:name="_l3xgxxx4zv02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1"/>
        <w:numPr>
          <w:ilvl w:val="0"/>
          <w:numId w:val="5"/>
        </w:numPr>
        <w:ind w:left="708.6614173228347" w:hanging="425.19685039370086"/>
        <w:jc w:val="center"/>
        <w:rPr/>
      </w:pPr>
      <w:bookmarkStart w:colFirst="0" w:colLast="0" w:name="_8l221ikhxsr2" w:id="8"/>
      <w:bookmarkEnd w:id="8"/>
      <w:r w:rsidDel="00000000" w:rsidR="00000000" w:rsidRPr="00000000">
        <w:rPr>
          <w:rtl w:val="0"/>
        </w:rPr>
        <w:t xml:space="preserve">Помощь</w:t>
      </w:r>
    </w:p>
    <w:p w:rsidR="00000000" w:rsidDel="00000000" w:rsidP="00000000" w:rsidRDefault="00000000" w:rsidRPr="00000000" w14:paraId="0000008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299038</wp:posOffset>
            </wp:positionV>
            <wp:extent cx="4705350" cy="4105275"/>
            <wp:effectExtent b="0" l="0" r="0" t="0"/>
            <wp:wrapSquare wrapText="bothSides" distB="114300" distT="114300" distL="114300" distR="114300"/>
            <wp:docPr id="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10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Помощь - Политика конфиденциальности </w:t>
      </w:r>
      <w:r w:rsidDel="00000000" w:rsidR="00000000" w:rsidRPr="00000000">
        <w:rPr>
          <w:rtl w:val="0"/>
        </w:rPr>
        <w:t xml:space="preserve">- Просмотр документа “Политика конфиденциальности ООО “ИЭЛДЖИ””.</w:t>
      </w:r>
    </w:p>
    <w:p w:rsidR="00000000" w:rsidDel="00000000" w:rsidP="00000000" w:rsidRDefault="00000000" w:rsidRPr="00000000" w14:paraId="0000008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Помощь - Обращения </w:t>
      </w:r>
      <w:r w:rsidDel="00000000" w:rsidR="00000000" w:rsidRPr="00000000">
        <w:rPr>
          <w:rtl w:val="0"/>
        </w:rPr>
        <w:t xml:space="preserve">- Просмотр и взаимодействия по своим обращениям в тех. поддержку.</w:t>
      </w:r>
    </w:p>
    <w:p w:rsidR="00000000" w:rsidDel="00000000" w:rsidP="00000000" w:rsidRDefault="00000000" w:rsidRPr="00000000" w14:paraId="0000008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Помощь - Параметры</w:t>
      </w:r>
      <w:r w:rsidDel="00000000" w:rsidR="00000000" w:rsidRPr="00000000">
        <w:rPr>
          <w:rtl w:val="0"/>
        </w:rPr>
        <w:t xml:space="preserve"> - Настройки экранов.</w:t>
      </w:r>
    </w:p>
    <w:p w:rsidR="00000000" w:rsidDel="00000000" w:rsidP="00000000" w:rsidRDefault="00000000" w:rsidRPr="00000000" w14:paraId="0000008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Помощь - Сменить пароль</w:t>
      </w:r>
      <w:r w:rsidDel="00000000" w:rsidR="00000000" w:rsidRPr="00000000">
        <w:rPr>
          <w:rtl w:val="0"/>
        </w:rPr>
        <w:t xml:space="preserve"> - Редактирование текущего пароля для учетной записи.</w:t>
      </w:r>
    </w:p>
    <w:p w:rsidR="00000000" w:rsidDel="00000000" w:rsidP="00000000" w:rsidRDefault="00000000" w:rsidRPr="00000000" w14:paraId="0000009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Написать в поддержку</w:t>
      </w:r>
      <w:r w:rsidDel="00000000" w:rsidR="00000000" w:rsidRPr="00000000">
        <w:rPr>
          <w:rtl w:val="0"/>
        </w:rPr>
        <w:t xml:space="preserve"> - Создание обращения в техническую поддержку.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footerReference r:id="rId28" w:type="default"/>
      <w:footerReference r:id="rId29" w:type="first"/>
      <w:pgSz w:h="11909" w:w="16834" w:orient="landscape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5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60" w:line="256.8" w:lineRule="auto"/>
      <w:ind w:firstLine="283.46456692913375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12.png"/><Relationship Id="rId21" Type="http://schemas.openxmlformats.org/officeDocument/2006/relationships/image" Target="media/image2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7.png"/><Relationship Id="rId28" Type="http://schemas.openxmlformats.org/officeDocument/2006/relationships/footer" Target="footer2.xml"/><Relationship Id="rId27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29" Type="http://schemas.openxmlformats.org/officeDocument/2006/relationships/footer" Target="footer1.xml"/><Relationship Id="rId7" Type="http://schemas.openxmlformats.org/officeDocument/2006/relationships/image" Target="media/image15.png"/><Relationship Id="rId8" Type="http://schemas.openxmlformats.org/officeDocument/2006/relationships/image" Target="media/image19.png"/><Relationship Id="rId11" Type="http://schemas.openxmlformats.org/officeDocument/2006/relationships/image" Target="media/image8.png"/><Relationship Id="rId10" Type="http://schemas.openxmlformats.org/officeDocument/2006/relationships/image" Target="media/image18.png"/><Relationship Id="rId13" Type="http://schemas.openxmlformats.org/officeDocument/2006/relationships/image" Target="media/image13.png"/><Relationship Id="rId12" Type="http://schemas.openxmlformats.org/officeDocument/2006/relationships/image" Target="media/image11.png"/><Relationship Id="rId15" Type="http://schemas.openxmlformats.org/officeDocument/2006/relationships/image" Target="media/image6.png"/><Relationship Id="rId14" Type="http://schemas.openxmlformats.org/officeDocument/2006/relationships/image" Target="media/image22.png"/><Relationship Id="rId17" Type="http://schemas.openxmlformats.org/officeDocument/2006/relationships/image" Target="media/image4.png"/><Relationship Id="rId16" Type="http://schemas.openxmlformats.org/officeDocument/2006/relationships/image" Target="media/image5.png"/><Relationship Id="rId19" Type="http://schemas.openxmlformats.org/officeDocument/2006/relationships/image" Target="media/image7.png"/><Relationship Id="rId1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